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FD" w:rsidRPr="009B5B8F" w:rsidRDefault="009B5B8F" w:rsidP="009B5B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B8F">
        <w:rPr>
          <w:rFonts w:ascii="Times New Roman" w:hAnsi="Times New Roman" w:cs="Times New Roman"/>
          <w:b/>
        </w:rPr>
        <w:t>Формационный и цивилизационный подходы к развитию общества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Основоположниками формационного подхода являются К.Маркс и Ф.Энгельс. Основное понятие их теории – общественно-экономическая формация, под которой понимают исторически определенный тип общества, возникающий на основе определенного способа производства материальных благ.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В каждой формации выделяют базис и надстройку. Базис (производственное отношение) – совокупность общественных отношений,</w:t>
      </w:r>
      <w:r>
        <w:rPr>
          <w:rFonts w:ascii="Times New Roman" w:hAnsi="Times New Roman" w:cs="Times New Roman"/>
        </w:rPr>
        <w:t xml:space="preserve"> </w:t>
      </w:r>
      <w:r w:rsidRPr="009B5B8F">
        <w:rPr>
          <w:rFonts w:ascii="Times New Roman" w:hAnsi="Times New Roman" w:cs="Times New Roman"/>
        </w:rPr>
        <w:t>складывающихся между людьми в процессе производства, распределения, обмена и потребления материальных благ. Самые главные из них это отношение собственности на средства производства. Надстройка – совокупность культурных, правовых, политических, идеологических, религиозных и других взглядов, отношений и учреждений, не входящих в базис.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Тип надстройки определен базисом.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Экономический базис в совокупности с производственными силами (люди, средства, предметы труда) образуют определенный способ производства, который часто понимается как синоним общественно-экономической формации.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ПО+ПС=СП</w:t>
      </w:r>
    </w:p>
    <w:p w:rsidR="009B5B8F" w:rsidRPr="009B5B8F" w:rsidRDefault="009B5B8F" w:rsidP="009B5B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29299" cy="1866900"/>
            <wp:effectExtent l="19050" t="0" r="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658" cy="18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Производственные отношения статичны и не меняются веками, а производственные силы постоянно развиваются и меняются, поэтому на определенном этапе между ними возникает конфликт, который приводит к слому производственных отношений и переходу к новой общественно-экономической формации.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Всего К.Маркс выделяет 5 формаций: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-          первобытнообщинная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-          рабовладельческая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-          феодальная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-          капиталистическая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-          коммунистическая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Основные положения формационного подхода: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представление об обществе как о закономерном, всемирно-историческом поступательном процессе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решающая роль материального производства в жизни общества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необходимость соответствия производственных отношений производственным силам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неизбежность перехода от одной общественно-экономической формации к другой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Цивилизационный подход исходит из того, что основой развития общества является не экономика, а культура. В широком смысле под цивилизацией понимают определенную ступень развития общества, следующую за варварством, в узком смысле под цивилизацией понимают систему ценностей, специфический образ жизни и способ взаимосвязи с окружающим миром.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Различные цивилизации коренным образом отличаются друг от друга, т.к. основаны на схожих техниках и технологиях как общество одной формации, а на не совместимых системах ценностей (культурах).</w:t>
      </w:r>
    </w:p>
    <w:p w:rsid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Все цивилизации условно делят на две группы: восточные и западные.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Для восточных характерна высокая зависимость индивида от природы, тесная связь человека с его социальной группой, низкая социальная мобильность и господство среди регуляторов общественных отношений традиций и обычаев.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Для западных характерно стремление человека подчинить себе природу. Приоритет прав и свобод личности над социальной общностью, высокая социальная мобильность, демократический режим и правовое государство.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Цивилизация – устойчивое культурно-историческое сообщество людей, отличающееся общностью духовно-нравственных ценностей и культурных традиций, сходством социально-политического развития, особенностями образа жизни и типа личности, наличием в большинстве случаев общих этнических признаков и соответствующих географических рамок.</w:t>
      </w:r>
    </w:p>
    <w:p w:rsidR="009B5B8F" w:rsidRPr="009B5B8F" w:rsidRDefault="009B5B8F" w:rsidP="009B5B8F">
      <w:pPr>
        <w:spacing w:after="0" w:line="240" w:lineRule="auto"/>
        <w:rPr>
          <w:rFonts w:ascii="Times New Roman" w:hAnsi="Times New Roman" w:cs="Times New Roman"/>
        </w:rPr>
      </w:pPr>
      <w:r w:rsidRPr="009B5B8F">
        <w:rPr>
          <w:rFonts w:ascii="Times New Roman" w:hAnsi="Times New Roman" w:cs="Times New Roman"/>
        </w:rPr>
        <w:t>Вывод: формация концентрирует внимание на универсальном, общем, повторяющимся, а цивилизация на уникальном, локально-региональном, своеобразном.</w:t>
      </w:r>
    </w:p>
    <w:sectPr w:rsidR="009B5B8F" w:rsidRPr="009B5B8F" w:rsidSect="009B5B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9B5B8F"/>
    <w:rsid w:val="008A22FD"/>
    <w:rsid w:val="009B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2011-11-09T18:04:00Z</dcterms:created>
  <dcterms:modified xsi:type="dcterms:W3CDTF">2011-11-09T18:06:00Z</dcterms:modified>
</cp:coreProperties>
</file>